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36C422C6" wp14:editId="1D76DFFF">
            <wp:simplePos x="0" y="0"/>
            <wp:positionH relativeFrom="column">
              <wp:posOffset>4029075</wp:posOffset>
            </wp:positionH>
            <wp:positionV relativeFrom="paragraph">
              <wp:posOffset>-577771</wp:posOffset>
            </wp:positionV>
            <wp:extent cx="981075" cy="105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</w:p>
    <w:p w:rsidR="00540DCF" w:rsidRDefault="00540DCF" w:rsidP="00CE1D7D">
      <w:pPr>
        <w:pStyle w:val="NoSpacing"/>
        <w:rPr>
          <w:b/>
          <w:color w:val="17365D" w:themeColor="text2" w:themeShade="BF"/>
          <w:sz w:val="28"/>
        </w:rPr>
      </w:pPr>
    </w:p>
    <w:p w:rsidR="00894D2A" w:rsidRPr="00E4243F" w:rsidRDefault="008C3E65" w:rsidP="004922C8">
      <w:pPr>
        <w:jc w:val="center"/>
        <w:rPr>
          <w:rFonts w:ascii="Arial" w:eastAsia="Times New Roman" w:hAnsi="Arial" w:cs="Arial"/>
          <w:color w:val="632423" w:themeColor="accent2" w:themeShade="80"/>
          <w:lang w:eastAsia="en-AU"/>
        </w:rPr>
      </w:pPr>
      <w:r w:rsidRPr="00E4243F">
        <w:rPr>
          <w:rFonts w:ascii="Arial" w:eastAsia="Times New Roman" w:hAnsi="Arial" w:cs="Arial"/>
          <w:b/>
          <w:color w:val="632423" w:themeColor="accent2" w:themeShade="80"/>
          <w:lang w:eastAsia="en-AU"/>
        </w:rPr>
        <w:t>ICT Capabilities</w:t>
      </w:r>
      <w:r w:rsidRPr="00E4243F">
        <w:rPr>
          <w:rFonts w:ascii="Arial" w:eastAsia="Times New Roman" w:hAnsi="Arial" w:cs="Arial"/>
          <w:color w:val="632423" w:themeColor="accent2" w:themeShade="80"/>
          <w:lang w:eastAsia="en-AU"/>
        </w:rPr>
        <w:t xml:space="preserve"> </w:t>
      </w:r>
      <w:r w:rsidR="00614E70">
        <w:rPr>
          <w:rFonts w:ascii="Arial" w:eastAsia="Times New Roman" w:hAnsi="Arial" w:cs="Arial"/>
          <w:color w:val="632423" w:themeColor="accent2" w:themeShade="80"/>
          <w:lang w:eastAsia="en-AU"/>
        </w:rPr>
        <w:br/>
      </w:r>
      <w:r w:rsidR="00614E70" w:rsidRPr="00614E70">
        <w:rPr>
          <w:rFonts w:ascii="Arial" w:eastAsia="Times New Roman" w:hAnsi="Arial" w:cs="Arial"/>
          <w:b/>
          <w:color w:val="632423" w:themeColor="accent2" w:themeShade="80"/>
          <w:lang w:eastAsia="en-AU"/>
        </w:rPr>
        <w:t>SCIENCE</w:t>
      </w:r>
    </w:p>
    <w:tbl>
      <w:tblPr>
        <w:tblStyle w:val="TableGrid"/>
        <w:tblpPr w:leftFromText="180" w:rightFromText="180" w:vertAnchor="text" w:horzAnchor="margin" w:tblpXSpec="center" w:tblpY="30"/>
        <w:tblW w:w="15733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5485"/>
        <w:gridCol w:w="2609"/>
        <w:gridCol w:w="2231"/>
        <w:gridCol w:w="5408"/>
      </w:tblGrid>
      <w:tr w:rsidR="00FE5D44" w:rsidTr="00E4243F">
        <w:trPr>
          <w:trHeight w:val="561"/>
        </w:trPr>
        <w:tc>
          <w:tcPr>
            <w:tcW w:w="5485" w:type="dxa"/>
            <w:vAlign w:val="center"/>
          </w:tcPr>
          <w:p w:rsidR="00FE5D44" w:rsidRPr="00614E70" w:rsidRDefault="00FE5D44" w:rsidP="00FE5D44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614E70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FE5D44" w:rsidRPr="00E4243F" w:rsidRDefault="00FE5D44" w:rsidP="00FE5D44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</w:pPr>
            <w:r w:rsidRPr="00E4243F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2 </w:t>
            </w:r>
          </w:p>
          <w:p w:rsidR="00FE5D44" w:rsidRDefault="00FE5D44" w:rsidP="00FE5D4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609" w:type="dxa"/>
            <w:vAlign w:val="center"/>
          </w:tcPr>
          <w:p w:rsidR="00FE5D44" w:rsidRDefault="00F84CD5" w:rsidP="00FE5D4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31" w:type="dxa"/>
            <w:vAlign w:val="center"/>
          </w:tcPr>
          <w:p w:rsidR="00FE5D44" w:rsidRDefault="00FE5D44" w:rsidP="00FE5D4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408" w:type="dxa"/>
            <w:vAlign w:val="center"/>
          </w:tcPr>
          <w:p w:rsidR="00FE5D44" w:rsidRDefault="00FE5D44" w:rsidP="00FE5D4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Pr="00273431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S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uggesting appropriate materials, tools and equipment they could use in conducting their investigations and recording their findings, identifying appropriate safety rules</w:t>
            </w:r>
          </w:p>
        </w:tc>
        <w:tc>
          <w:tcPr>
            <w:tcW w:w="2609" w:type="dxa"/>
            <w:vAlign w:val="center"/>
          </w:tcPr>
          <w:p w:rsidR="00FE5D44" w:rsidRDefault="00FE5D44" w:rsidP="00FE5D44">
            <w:pPr>
              <w:jc w:val="center"/>
              <w:rPr>
                <w:rStyle w:val="metadata"/>
                <w:i/>
              </w:rPr>
            </w:pPr>
            <w:r w:rsidRPr="00273431">
              <w:rPr>
                <w:rStyle w:val="metadata"/>
                <w:i/>
              </w:rPr>
              <w:t>Skills</w:t>
            </w:r>
          </w:p>
          <w:p w:rsidR="00FE5D44" w:rsidRPr="00C5346A" w:rsidRDefault="00036BAF" w:rsidP="00FE5D44">
            <w:pPr>
              <w:jc w:val="center"/>
              <w:rPr>
                <w:b/>
                <w:i/>
                <w:color w:val="1F497D" w:themeColor="text2"/>
              </w:rPr>
            </w:pPr>
            <w:hyperlink r:id="rId10" w:history="1">
              <w:r w:rsidR="00FE5D44" w:rsidRPr="00C5346A">
                <w:rPr>
                  <w:rStyle w:val="Hyperlink"/>
                  <w:b/>
                  <w:i/>
                </w:rPr>
                <w:t xml:space="preserve">Working Scientifically </w:t>
              </w:r>
            </w:hyperlink>
          </w:p>
        </w:tc>
        <w:tc>
          <w:tcPr>
            <w:tcW w:w="2231" w:type="dxa"/>
            <w:vAlign w:val="center"/>
          </w:tcPr>
          <w:p w:rsidR="00435EDA" w:rsidRPr="00B07D66" w:rsidRDefault="00435EDA" w:rsidP="00435ED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FE5D44" w:rsidRPr="00C453D2" w:rsidRDefault="00435EDA" w:rsidP="00435EDA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68"/>
        </w:trPr>
        <w:tc>
          <w:tcPr>
            <w:tcW w:w="5485" w:type="dxa"/>
            <w:shd w:val="clear" w:color="auto" w:fill="E5B8B7" w:themeFill="accent2" w:themeFillTint="66"/>
          </w:tcPr>
          <w:p w:rsidR="00FE5D44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S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afely using appropriate materials, tools or equipment to make and record </w:t>
            </w:r>
            <w:hyperlink r:id="rId11" w:tgtFrame="_blank" w:tooltip="Click for more information about 'observations'" w:history="1">
              <w:r w:rsidRPr="00273431">
                <w:rPr>
                  <w:rFonts w:ascii="Arial" w:hAnsi="Arial" w:cs="Arial"/>
                  <w:color w:val="1F497D" w:themeColor="text2"/>
                  <w:sz w:val="23"/>
                  <w:szCs w:val="23"/>
                </w:rPr>
                <w:t>observations</w:t>
              </w:r>
            </w:hyperlink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, using </w:t>
            </w:r>
            <w:hyperlink r:id="rId12" w:tgtFrame="_blank" w:tooltip="Click for more information about 'formal measurements'" w:history="1">
              <w:r w:rsidRPr="00273431">
                <w:rPr>
                  <w:rFonts w:ascii="Arial" w:hAnsi="Arial" w:cs="Arial"/>
                  <w:color w:val="1F497D" w:themeColor="text2"/>
                  <w:sz w:val="23"/>
                  <w:szCs w:val="23"/>
                </w:rPr>
                <w:t>formal measurements</w:t>
              </w:r>
            </w:hyperlink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and digital technologies as appropriate</w:t>
            </w:r>
          </w:p>
          <w:p w:rsidR="00FE5D44" w:rsidRPr="00273431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FE5D44" w:rsidRDefault="00FE5D44" w:rsidP="00FE5D44">
            <w:pPr>
              <w:jc w:val="center"/>
              <w:rPr>
                <w:rStyle w:val="metadata"/>
                <w:i/>
              </w:rPr>
            </w:pPr>
            <w:r w:rsidRPr="00273431">
              <w:rPr>
                <w:rStyle w:val="metadata"/>
                <w:i/>
              </w:rPr>
              <w:t>Skills</w:t>
            </w:r>
          </w:p>
          <w:p w:rsidR="00FE5D44" w:rsidRPr="00C5346A" w:rsidRDefault="00036BAF" w:rsidP="00FE5D44">
            <w:pPr>
              <w:jc w:val="center"/>
              <w:rPr>
                <w:b/>
                <w:i/>
                <w:color w:val="1F497D" w:themeColor="text2"/>
              </w:rPr>
            </w:pPr>
            <w:hyperlink r:id="rId13" w:history="1">
              <w:r w:rsidR="00FE5D44" w:rsidRPr="00C5346A">
                <w:rPr>
                  <w:rStyle w:val="Hyperlink"/>
                  <w:b/>
                  <w:i/>
                </w:rPr>
                <w:t xml:space="preserve">Working Scientifically </w:t>
              </w:r>
            </w:hyperlink>
          </w:p>
        </w:tc>
        <w:tc>
          <w:tcPr>
            <w:tcW w:w="2231" w:type="dxa"/>
            <w:vAlign w:val="center"/>
          </w:tcPr>
          <w:p w:rsidR="00435EDA" w:rsidRPr="00B07D66" w:rsidRDefault="00435EDA" w:rsidP="00435ED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Managing/Operating</w:t>
            </w:r>
          </w:p>
          <w:p w:rsidR="00FE5D44" w:rsidRPr="00C453D2" w:rsidRDefault="00435EDA" w:rsidP="00435EDA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68"/>
        </w:trPr>
        <w:tc>
          <w:tcPr>
            <w:tcW w:w="5485" w:type="dxa"/>
            <w:shd w:val="clear" w:color="auto" w:fill="E5B8B7" w:themeFill="accent2" w:themeFillTint="66"/>
          </w:tcPr>
          <w:p w:rsidR="00FE5D44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sing a range of methods including tables and simple column graphs to represent </w:t>
            </w:r>
            <w:hyperlink r:id="rId14" w:tgtFrame="_blank" w:tooltip="Click for more information about 'data'" w:history="1">
              <w:r w:rsidRPr="00273431">
                <w:rPr>
                  <w:rFonts w:ascii="Arial" w:hAnsi="Arial" w:cs="Arial"/>
                  <w:color w:val="1F497D" w:themeColor="text2"/>
                  <w:sz w:val="23"/>
                  <w:szCs w:val="23"/>
                </w:rPr>
                <w:t>data</w:t>
              </w:r>
            </w:hyperlink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and to identify patterns and trends, using digital technologies as appropriate</w:t>
            </w:r>
          </w:p>
          <w:p w:rsidR="00FE5D44" w:rsidRPr="00273431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FE5D44" w:rsidRDefault="00FE5D44" w:rsidP="00FE5D44">
            <w:pPr>
              <w:jc w:val="center"/>
              <w:rPr>
                <w:rStyle w:val="metadata"/>
                <w:i/>
              </w:rPr>
            </w:pPr>
            <w:r w:rsidRPr="00273431">
              <w:rPr>
                <w:rStyle w:val="metadata"/>
                <w:i/>
              </w:rPr>
              <w:t>Skills</w:t>
            </w:r>
          </w:p>
          <w:p w:rsidR="00FE5D44" w:rsidRPr="00C5346A" w:rsidRDefault="00036BAF" w:rsidP="00FE5D44">
            <w:pPr>
              <w:jc w:val="center"/>
              <w:rPr>
                <w:b/>
                <w:i/>
                <w:color w:val="1F497D" w:themeColor="text2"/>
              </w:rPr>
            </w:pPr>
            <w:hyperlink r:id="rId15" w:history="1">
              <w:r w:rsidR="00FE5D44" w:rsidRPr="00C5346A">
                <w:rPr>
                  <w:rStyle w:val="Hyperlink"/>
                  <w:b/>
                  <w:i/>
                </w:rPr>
                <w:t xml:space="preserve">Working Scientifically </w:t>
              </w:r>
            </w:hyperlink>
          </w:p>
        </w:tc>
        <w:tc>
          <w:tcPr>
            <w:tcW w:w="2231" w:type="dxa"/>
            <w:vAlign w:val="center"/>
          </w:tcPr>
          <w:p w:rsidR="00FE5D44" w:rsidRDefault="00435EDA" w:rsidP="00FE5D44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  <w:p w:rsidR="00435EDA" w:rsidRPr="00C453D2" w:rsidRDefault="00435EDA" w:rsidP="00FE5D44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Creating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sing a range of </w:t>
            </w:r>
            <w:hyperlink r:id="rId16" w:tgtFrame="_blank" w:tooltip="Click for more information about 'research'" w:history="1">
              <w:r w:rsidRPr="00273431">
                <w:rPr>
                  <w:rFonts w:ascii="Arial" w:hAnsi="Arial" w:cs="Arial"/>
                  <w:color w:val="1F497D" w:themeColor="text2"/>
                  <w:sz w:val="23"/>
                  <w:szCs w:val="23"/>
                </w:rPr>
                <w:t>research</w:t>
              </w:r>
            </w:hyperlink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techniques to access information relevant to the task</w:t>
            </w:r>
          </w:p>
          <w:p w:rsidR="00FE5D44" w:rsidRPr="00BD1A9B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FE5D44" w:rsidRDefault="00FE5D44" w:rsidP="00FE5D44">
            <w:pPr>
              <w:jc w:val="center"/>
              <w:rPr>
                <w:rStyle w:val="metadata"/>
                <w:i/>
              </w:rPr>
            </w:pPr>
            <w:r w:rsidRPr="00273431">
              <w:rPr>
                <w:rStyle w:val="metadata"/>
                <w:i/>
              </w:rPr>
              <w:t>Skills</w:t>
            </w:r>
          </w:p>
          <w:p w:rsidR="00FE5D44" w:rsidRPr="00C5346A" w:rsidRDefault="00036BAF" w:rsidP="00FE5D44">
            <w:pPr>
              <w:jc w:val="center"/>
              <w:rPr>
                <w:b/>
                <w:i/>
                <w:color w:val="1F497D" w:themeColor="text2"/>
              </w:rPr>
            </w:pPr>
            <w:hyperlink r:id="rId17" w:history="1">
              <w:r w:rsidR="00FE5D44" w:rsidRPr="00C5346A">
                <w:rPr>
                  <w:rStyle w:val="Hyperlink"/>
                  <w:b/>
                  <w:i/>
                </w:rPr>
                <w:t>Working Technologically</w:t>
              </w:r>
            </w:hyperlink>
          </w:p>
        </w:tc>
        <w:tc>
          <w:tcPr>
            <w:tcW w:w="2231" w:type="dxa"/>
            <w:vAlign w:val="center"/>
          </w:tcPr>
          <w:p w:rsidR="00435EDA" w:rsidRPr="00B07D66" w:rsidRDefault="00435EDA" w:rsidP="00435ED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FE5D44" w:rsidRPr="00C453D2" w:rsidRDefault="00FE5D44" w:rsidP="00FE5D44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Pr="00BD1A9B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sing digital technologies and multimedia for communicating design ideas</w:t>
            </w:r>
          </w:p>
        </w:tc>
        <w:tc>
          <w:tcPr>
            <w:tcW w:w="2609" w:type="dxa"/>
            <w:vAlign w:val="center"/>
          </w:tcPr>
          <w:p w:rsidR="00FE5D44" w:rsidRDefault="00FE5D44" w:rsidP="00FE5D44">
            <w:pPr>
              <w:jc w:val="center"/>
              <w:rPr>
                <w:rStyle w:val="metadata"/>
                <w:i/>
              </w:rPr>
            </w:pPr>
            <w:r w:rsidRPr="00273431">
              <w:rPr>
                <w:rStyle w:val="metadata"/>
                <w:i/>
              </w:rPr>
              <w:t>Skills</w:t>
            </w:r>
          </w:p>
          <w:p w:rsidR="00FE5D44" w:rsidRPr="00C5346A" w:rsidRDefault="00036BAF" w:rsidP="00FE5D44">
            <w:pPr>
              <w:jc w:val="center"/>
              <w:rPr>
                <w:b/>
                <w:i/>
                <w:color w:val="1F497D" w:themeColor="text2"/>
              </w:rPr>
            </w:pPr>
            <w:hyperlink r:id="rId18" w:history="1">
              <w:r w:rsidR="00FE5D44" w:rsidRPr="00C5346A">
                <w:rPr>
                  <w:rStyle w:val="Hyperlink"/>
                  <w:b/>
                  <w:i/>
                </w:rPr>
                <w:t>Working Technologically</w:t>
              </w:r>
            </w:hyperlink>
          </w:p>
        </w:tc>
        <w:tc>
          <w:tcPr>
            <w:tcW w:w="2231" w:type="dxa"/>
            <w:vAlign w:val="center"/>
          </w:tcPr>
          <w:p w:rsidR="00435EDA" w:rsidRDefault="00435EDA" w:rsidP="00435ED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  <w:p w:rsidR="00FE5D44" w:rsidRPr="00C453D2" w:rsidRDefault="00435EDA" w:rsidP="00435EDA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Creating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se appropriate tools and equipment to collect and record </w:t>
            </w:r>
            <w:hyperlink r:id="rId19" w:tgtFrame="_blank" w:tooltip="Click for more information about 'data'" w:history="1">
              <w:r w:rsidRPr="00273431">
                <w:rPr>
                  <w:rFonts w:ascii="Arial" w:hAnsi="Arial" w:cs="Arial"/>
                  <w:color w:val="1F497D" w:themeColor="text2"/>
                  <w:sz w:val="23"/>
                  <w:szCs w:val="23"/>
                </w:rPr>
                <w:t>data</w:t>
              </w:r>
            </w:hyperlink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about some changes i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n natural conditions -  tides, 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daily temperature, rainfall 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wind</w:t>
            </w:r>
          </w:p>
          <w:p w:rsidR="00FE5D44" w:rsidRPr="00BD1A9B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FE5D44" w:rsidRPr="00273431" w:rsidRDefault="00FE5D44" w:rsidP="00FE5D44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rStyle w:val="metadata"/>
                <w:i/>
              </w:rPr>
              <w:t>Knowledge/</w:t>
            </w:r>
            <w:r w:rsidRPr="00273431">
              <w:rPr>
                <w:rStyle w:val="metadata"/>
                <w:i/>
              </w:rPr>
              <w:t xml:space="preserve">Understanding – Natural Environment </w:t>
            </w:r>
            <w:hyperlink r:id="rId20" w:history="1">
              <w:r w:rsidRPr="00C5346A">
                <w:rPr>
                  <w:rStyle w:val="Hyperlink"/>
                  <w:b/>
                  <w:i/>
                </w:rPr>
                <w:t>Earth and Space</w:t>
              </w:r>
            </w:hyperlink>
          </w:p>
        </w:tc>
        <w:tc>
          <w:tcPr>
            <w:tcW w:w="2231" w:type="dxa"/>
            <w:vAlign w:val="center"/>
          </w:tcPr>
          <w:p w:rsidR="00435EDA" w:rsidRDefault="00435EDA" w:rsidP="00435ED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  <w:p w:rsidR="00FE5D44" w:rsidRPr="00C453D2" w:rsidRDefault="00435EDA" w:rsidP="00435EDA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Creating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Pr="00BD1A9B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lastRenderedPageBreak/>
              <w:t>U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se common digital technologies and applications to organise and communicate information for a specific task, </w:t>
            </w:r>
            <w:proofErr w:type="spellStart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word processing and digital presentation software</w:t>
            </w:r>
          </w:p>
        </w:tc>
        <w:tc>
          <w:tcPr>
            <w:tcW w:w="2609" w:type="dxa"/>
            <w:vAlign w:val="center"/>
          </w:tcPr>
          <w:p w:rsidR="00FE5D44" w:rsidRPr="00273431" w:rsidRDefault="00FE5D44" w:rsidP="00FE5D44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rStyle w:val="metadata"/>
                <w:i/>
              </w:rPr>
              <w:t>Knowledge/</w:t>
            </w:r>
            <w:r w:rsidRPr="00273431">
              <w:rPr>
                <w:rStyle w:val="metadata"/>
                <w:i/>
              </w:rPr>
              <w:t xml:space="preserve">Understanding – Made Environment </w:t>
            </w:r>
            <w:hyperlink r:id="rId21" w:history="1">
              <w:r w:rsidRPr="00C5346A">
                <w:rPr>
                  <w:rStyle w:val="Hyperlink"/>
                  <w:b/>
                  <w:i/>
                </w:rPr>
                <w:t xml:space="preserve">Information </w:t>
              </w:r>
            </w:hyperlink>
          </w:p>
        </w:tc>
        <w:tc>
          <w:tcPr>
            <w:tcW w:w="2231" w:type="dxa"/>
            <w:vAlign w:val="center"/>
          </w:tcPr>
          <w:p w:rsidR="00435EDA" w:rsidRDefault="00435EDA" w:rsidP="00435ED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  <w:p w:rsidR="00FE5D44" w:rsidRPr="00C453D2" w:rsidRDefault="00435EDA" w:rsidP="00435EDA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Creating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emonstrate how a variety of media can be combined to address the needs of a specific audience, </w:t>
            </w:r>
            <w:proofErr w:type="spellStart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combining visual images, sound and text in a digital presentation</w:t>
            </w:r>
          </w:p>
          <w:p w:rsidR="00FE5D44" w:rsidRPr="00BD1A9B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FE5D44" w:rsidRPr="00273431" w:rsidRDefault="00FE5D44" w:rsidP="00FE5D44">
            <w:pPr>
              <w:jc w:val="center"/>
              <w:rPr>
                <w:b/>
                <w:i/>
                <w:color w:val="1F497D" w:themeColor="text2"/>
              </w:rPr>
            </w:pPr>
            <w:r w:rsidRPr="00273431">
              <w:rPr>
                <w:rStyle w:val="metadata"/>
                <w:i/>
              </w:rPr>
              <w:t>Knowledge</w:t>
            </w:r>
            <w:r>
              <w:rPr>
                <w:rStyle w:val="metadata"/>
                <w:i/>
              </w:rPr>
              <w:t>/</w:t>
            </w:r>
            <w:r w:rsidRPr="00273431">
              <w:rPr>
                <w:rStyle w:val="metadata"/>
                <w:i/>
              </w:rPr>
              <w:t xml:space="preserve">Understanding – Made Environment </w:t>
            </w:r>
            <w:hyperlink r:id="rId22" w:history="1">
              <w:r w:rsidRPr="00C5346A">
                <w:rPr>
                  <w:rStyle w:val="Hyperlink"/>
                  <w:b/>
                  <w:i/>
                </w:rPr>
                <w:t xml:space="preserve">Information </w:t>
              </w:r>
            </w:hyperlink>
          </w:p>
        </w:tc>
        <w:tc>
          <w:tcPr>
            <w:tcW w:w="2231" w:type="dxa"/>
            <w:vAlign w:val="center"/>
          </w:tcPr>
          <w:p w:rsidR="00435EDA" w:rsidRDefault="00435EDA" w:rsidP="00435ED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  <w:p w:rsidR="00FE5D44" w:rsidRPr="00C453D2" w:rsidRDefault="00435EDA" w:rsidP="00435EDA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Creating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E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xplore how people use current and emerging technologies to communicate, access and record information, </w:t>
            </w:r>
            <w:proofErr w:type="spellStart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email, mobile phones, blogs and wikis</w:t>
            </w:r>
          </w:p>
          <w:p w:rsidR="00FE5D44" w:rsidRPr="00BD1A9B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FE5D44" w:rsidRPr="00273431" w:rsidRDefault="00FE5D44" w:rsidP="00FE5D44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rStyle w:val="metadata"/>
                <w:i/>
              </w:rPr>
              <w:t>Knowledge/</w:t>
            </w:r>
            <w:r w:rsidRPr="00273431">
              <w:rPr>
                <w:rStyle w:val="metadata"/>
                <w:i/>
              </w:rPr>
              <w:t xml:space="preserve">Understanding – Made Environment </w:t>
            </w:r>
            <w:hyperlink r:id="rId23" w:history="1">
              <w:r w:rsidRPr="00C5346A">
                <w:rPr>
                  <w:rStyle w:val="Hyperlink"/>
                  <w:b/>
                  <w:i/>
                </w:rPr>
                <w:t>Information</w:t>
              </w:r>
            </w:hyperlink>
          </w:p>
        </w:tc>
        <w:tc>
          <w:tcPr>
            <w:tcW w:w="2231" w:type="dxa"/>
            <w:vAlign w:val="center"/>
          </w:tcPr>
          <w:p w:rsidR="00FE5D44" w:rsidRDefault="00435EDA" w:rsidP="00FE5D44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Investigating</w:t>
            </w:r>
          </w:p>
          <w:p w:rsidR="00435EDA" w:rsidRDefault="00435EDA" w:rsidP="00435ED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B07D66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  <w:p w:rsidR="00435EDA" w:rsidRPr="00C453D2" w:rsidRDefault="00435EDA" w:rsidP="00435EDA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Creating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emonstrate appropriate safety and etiquette in relation to computer usage, </w:t>
            </w:r>
            <w:proofErr w:type="spellStart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general computer care, file security, maintaining confidentiality of passwords, printing and sharing resources</w:t>
            </w:r>
          </w:p>
          <w:p w:rsidR="00FE5D44" w:rsidRPr="00BD1A9B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FE5D44" w:rsidRPr="00273431" w:rsidRDefault="00FE5D44" w:rsidP="00FE5D44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rStyle w:val="metadata"/>
                <w:i/>
              </w:rPr>
              <w:t>Knowledge/</w:t>
            </w:r>
            <w:r w:rsidRPr="00273431">
              <w:rPr>
                <w:rStyle w:val="metadata"/>
                <w:i/>
              </w:rPr>
              <w:t xml:space="preserve">Understanding – Made Environment </w:t>
            </w:r>
            <w:hyperlink r:id="rId24" w:history="1">
              <w:r w:rsidRPr="00C5346A">
                <w:rPr>
                  <w:rStyle w:val="Hyperlink"/>
                  <w:b/>
                  <w:i/>
                </w:rPr>
                <w:t xml:space="preserve">Information </w:t>
              </w:r>
            </w:hyperlink>
          </w:p>
        </w:tc>
        <w:tc>
          <w:tcPr>
            <w:tcW w:w="2231" w:type="dxa"/>
            <w:vAlign w:val="center"/>
          </w:tcPr>
          <w:p w:rsidR="00FE5D44" w:rsidRPr="00C453D2" w:rsidRDefault="00435EDA" w:rsidP="00FE5D44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435EDA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Ethics/Cybersafety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E5D44" w:rsidTr="00E4243F">
        <w:trPr>
          <w:trHeight w:val="252"/>
        </w:trPr>
        <w:tc>
          <w:tcPr>
            <w:tcW w:w="5485" w:type="dxa"/>
            <w:shd w:val="clear" w:color="auto" w:fill="E5B8B7" w:themeFill="accent2" w:themeFillTint="66"/>
          </w:tcPr>
          <w:p w:rsidR="00FE5D44" w:rsidRPr="00BD1A9B" w:rsidRDefault="00FE5D44" w:rsidP="00FE5D4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A</w:t>
            </w:r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cknowledge ownership of information when selecting and using information, </w:t>
            </w:r>
            <w:proofErr w:type="spellStart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273431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citing sources</w:t>
            </w:r>
          </w:p>
        </w:tc>
        <w:tc>
          <w:tcPr>
            <w:tcW w:w="2609" w:type="dxa"/>
          </w:tcPr>
          <w:p w:rsidR="00FE5D44" w:rsidRPr="00273431" w:rsidRDefault="00FE5D44" w:rsidP="00FE5D44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rStyle w:val="metadata"/>
                <w:i/>
              </w:rPr>
              <w:t>Knowledge/</w:t>
            </w:r>
            <w:r w:rsidRPr="00273431">
              <w:rPr>
                <w:rStyle w:val="metadata"/>
                <w:i/>
              </w:rPr>
              <w:t xml:space="preserve">Understanding – Made Environment </w:t>
            </w:r>
            <w:hyperlink r:id="rId25" w:history="1">
              <w:r w:rsidRPr="00C5346A">
                <w:rPr>
                  <w:rStyle w:val="Hyperlink"/>
                  <w:b/>
                  <w:i/>
                </w:rPr>
                <w:t xml:space="preserve">Information </w:t>
              </w:r>
            </w:hyperlink>
          </w:p>
        </w:tc>
        <w:tc>
          <w:tcPr>
            <w:tcW w:w="2231" w:type="dxa"/>
            <w:vAlign w:val="center"/>
          </w:tcPr>
          <w:p w:rsidR="00FE5D44" w:rsidRPr="00C453D2" w:rsidRDefault="00435EDA" w:rsidP="00FE5D44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435EDA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Ethics/Cybersafety</w:t>
            </w:r>
          </w:p>
        </w:tc>
        <w:tc>
          <w:tcPr>
            <w:tcW w:w="5408" w:type="dxa"/>
          </w:tcPr>
          <w:p w:rsidR="00FE5D44" w:rsidRDefault="00FE5D44" w:rsidP="00FE5D4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745280" w:rsidRDefault="00745280">
      <w:pPr>
        <w:rPr>
          <w:rFonts w:ascii="Arial" w:eastAsia="Times New Roman" w:hAnsi="Arial" w:cs="Arial"/>
          <w:lang w:eastAsia="en-AU"/>
        </w:rPr>
      </w:pPr>
    </w:p>
    <w:p w:rsidR="0052672A" w:rsidRDefault="0052672A">
      <w:pPr>
        <w:rPr>
          <w:rFonts w:ascii="Arial" w:eastAsia="Times New Roman" w:hAnsi="Arial" w:cs="Arial"/>
          <w:lang w:eastAsia="en-AU"/>
        </w:rPr>
      </w:pPr>
    </w:p>
    <w:p w:rsidR="00F00375" w:rsidRDefault="00F00375">
      <w:pPr>
        <w:rPr>
          <w:rFonts w:ascii="Arial" w:eastAsia="Times New Roman" w:hAnsi="Arial" w:cs="Arial"/>
          <w:lang w:eastAsia="en-AU"/>
        </w:rPr>
      </w:pPr>
    </w:p>
    <w:p w:rsidR="0052672A" w:rsidRDefault="0052672A" w:rsidP="00894D2A">
      <w:pPr>
        <w:rPr>
          <w:rFonts w:ascii="Arial" w:eastAsia="Times New Roman" w:hAnsi="Arial" w:cs="Arial"/>
          <w:lang w:eastAsia="en-AU"/>
        </w:rPr>
      </w:pPr>
    </w:p>
    <w:sectPr w:rsidR="0052672A" w:rsidSect="00360992">
      <w:headerReference w:type="default" r:id="rId26"/>
      <w:footerReference w:type="default" r:id="rId27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AF" w:rsidRDefault="00036BAF" w:rsidP="00E90AAD">
      <w:pPr>
        <w:spacing w:after="0" w:line="240" w:lineRule="auto"/>
      </w:pPr>
      <w:r>
        <w:separator/>
      </w:r>
    </w:p>
  </w:endnote>
  <w:endnote w:type="continuationSeparator" w:id="0">
    <w:p w:rsidR="00036BAF" w:rsidRDefault="00036BAF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C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C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AF" w:rsidRDefault="00036BAF" w:rsidP="00E90AAD">
      <w:pPr>
        <w:spacing w:after="0" w:line="240" w:lineRule="auto"/>
      </w:pPr>
      <w:r>
        <w:separator/>
      </w:r>
    </w:p>
  </w:footnote>
  <w:footnote w:type="continuationSeparator" w:id="0">
    <w:p w:rsidR="00036BAF" w:rsidRDefault="00036BAF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2D29C17" wp14:editId="64BADAD2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699A88" wp14:editId="415A47FF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235AD"/>
    <w:rsid w:val="00031AB1"/>
    <w:rsid w:val="00036BAF"/>
    <w:rsid w:val="00047C24"/>
    <w:rsid w:val="00064AD0"/>
    <w:rsid w:val="00084FCA"/>
    <w:rsid w:val="00093FA3"/>
    <w:rsid w:val="000B2C04"/>
    <w:rsid w:val="000C3685"/>
    <w:rsid w:val="000C7C8E"/>
    <w:rsid w:val="000D1B60"/>
    <w:rsid w:val="000D5C46"/>
    <w:rsid w:val="000E630E"/>
    <w:rsid w:val="001324DA"/>
    <w:rsid w:val="00153681"/>
    <w:rsid w:val="001570E8"/>
    <w:rsid w:val="00166629"/>
    <w:rsid w:val="0018030C"/>
    <w:rsid w:val="00181D0C"/>
    <w:rsid w:val="001B6DB9"/>
    <w:rsid w:val="001D1703"/>
    <w:rsid w:val="001E08E3"/>
    <w:rsid w:val="001E184F"/>
    <w:rsid w:val="001E39D3"/>
    <w:rsid w:val="002028AA"/>
    <w:rsid w:val="0022261E"/>
    <w:rsid w:val="002354B9"/>
    <w:rsid w:val="00235CDA"/>
    <w:rsid w:val="0024480B"/>
    <w:rsid w:val="00273431"/>
    <w:rsid w:val="00277DD6"/>
    <w:rsid w:val="00281495"/>
    <w:rsid w:val="002904B8"/>
    <w:rsid w:val="002E0B55"/>
    <w:rsid w:val="003242F7"/>
    <w:rsid w:val="00353E25"/>
    <w:rsid w:val="00360992"/>
    <w:rsid w:val="00360C6C"/>
    <w:rsid w:val="003C79D8"/>
    <w:rsid w:val="003E7D49"/>
    <w:rsid w:val="0040045C"/>
    <w:rsid w:val="004049B4"/>
    <w:rsid w:val="00435EDA"/>
    <w:rsid w:val="00461A84"/>
    <w:rsid w:val="004922C8"/>
    <w:rsid w:val="004A5AC7"/>
    <w:rsid w:val="004B1427"/>
    <w:rsid w:val="004D57E9"/>
    <w:rsid w:val="00521DBC"/>
    <w:rsid w:val="0052672A"/>
    <w:rsid w:val="00540DCF"/>
    <w:rsid w:val="00555B1F"/>
    <w:rsid w:val="00563DB1"/>
    <w:rsid w:val="00564174"/>
    <w:rsid w:val="0058380E"/>
    <w:rsid w:val="005845BC"/>
    <w:rsid w:val="00586AA4"/>
    <w:rsid w:val="005906A8"/>
    <w:rsid w:val="005B6FFF"/>
    <w:rsid w:val="005C1E3B"/>
    <w:rsid w:val="005D6A2A"/>
    <w:rsid w:val="005D77CA"/>
    <w:rsid w:val="005E7455"/>
    <w:rsid w:val="005F0133"/>
    <w:rsid w:val="00614E70"/>
    <w:rsid w:val="00653F1F"/>
    <w:rsid w:val="00654537"/>
    <w:rsid w:val="006A079B"/>
    <w:rsid w:val="006B03D7"/>
    <w:rsid w:val="006D2050"/>
    <w:rsid w:val="006E489D"/>
    <w:rsid w:val="006E6B4E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B6EBF"/>
    <w:rsid w:val="007B782E"/>
    <w:rsid w:val="007C0233"/>
    <w:rsid w:val="007C06DC"/>
    <w:rsid w:val="007E125D"/>
    <w:rsid w:val="007E3F8B"/>
    <w:rsid w:val="00803EDC"/>
    <w:rsid w:val="0085591A"/>
    <w:rsid w:val="00875A09"/>
    <w:rsid w:val="00877B97"/>
    <w:rsid w:val="00884356"/>
    <w:rsid w:val="008930F5"/>
    <w:rsid w:val="00894D2A"/>
    <w:rsid w:val="008B4462"/>
    <w:rsid w:val="008C3E65"/>
    <w:rsid w:val="0090423F"/>
    <w:rsid w:val="00904603"/>
    <w:rsid w:val="009142FF"/>
    <w:rsid w:val="009555CF"/>
    <w:rsid w:val="009563BD"/>
    <w:rsid w:val="00974882"/>
    <w:rsid w:val="009B5C6F"/>
    <w:rsid w:val="009D19B2"/>
    <w:rsid w:val="009F21CB"/>
    <w:rsid w:val="00A26F5D"/>
    <w:rsid w:val="00A35D91"/>
    <w:rsid w:val="00A71459"/>
    <w:rsid w:val="00A81AAE"/>
    <w:rsid w:val="00A851A5"/>
    <w:rsid w:val="00A915CE"/>
    <w:rsid w:val="00AB12B1"/>
    <w:rsid w:val="00AB2062"/>
    <w:rsid w:val="00AB621E"/>
    <w:rsid w:val="00AE3E90"/>
    <w:rsid w:val="00AF4440"/>
    <w:rsid w:val="00B0159E"/>
    <w:rsid w:val="00B23BAB"/>
    <w:rsid w:val="00B53713"/>
    <w:rsid w:val="00B73CCD"/>
    <w:rsid w:val="00B80FEE"/>
    <w:rsid w:val="00B955D6"/>
    <w:rsid w:val="00BD1A9B"/>
    <w:rsid w:val="00BE3B49"/>
    <w:rsid w:val="00C035CE"/>
    <w:rsid w:val="00C453D2"/>
    <w:rsid w:val="00C5346A"/>
    <w:rsid w:val="00C6731E"/>
    <w:rsid w:val="00C70F8B"/>
    <w:rsid w:val="00C76281"/>
    <w:rsid w:val="00CB09CB"/>
    <w:rsid w:val="00CE1D7D"/>
    <w:rsid w:val="00D252EC"/>
    <w:rsid w:val="00D57817"/>
    <w:rsid w:val="00D722EA"/>
    <w:rsid w:val="00D8777F"/>
    <w:rsid w:val="00D93296"/>
    <w:rsid w:val="00D96709"/>
    <w:rsid w:val="00DD3030"/>
    <w:rsid w:val="00DE72F8"/>
    <w:rsid w:val="00E05454"/>
    <w:rsid w:val="00E13647"/>
    <w:rsid w:val="00E37BE8"/>
    <w:rsid w:val="00E4243F"/>
    <w:rsid w:val="00E453FA"/>
    <w:rsid w:val="00E45867"/>
    <w:rsid w:val="00E90AAD"/>
    <w:rsid w:val="00E90AB0"/>
    <w:rsid w:val="00EB2164"/>
    <w:rsid w:val="00EB6D6B"/>
    <w:rsid w:val="00ED54AC"/>
    <w:rsid w:val="00F00375"/>
    <w:rsid w:val="00F65121"/>
    <w:rsid w:val="00F7118F"/>
    <w:rsid w:val="00F84CD5"/>
    <w:rsid w:val="00FA39AD"/>
    <w:rsid w:val="00FB0A0A"/>
    <w:rsid w:val="00FB1006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llabus.bos.nsw.edu.au/science/science-k10/content/963" TargetMode="External"/><Relationship Id="rId18" Type="http://schemas.openxmlformats.org/officeDocument/2006/relationships/hyperlink" Target="http://syllabus.bos.nsw.edu.au/science/science-k10/content/96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yllabus.bos.nsw.edu.au/science/science-k10/content/97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yllabus.bos.nsw.edu.au/glossary/sci/formal-measurement/?ajax" TargetMode="External"/><Relationship Id="rId17" Type="http://schemas.openxmlformats.org/officeDocument/2006/relationships/hyperlink" Target="http://syllabus.bos.nsw.edu.au/science/science-k10/content/964" TargetMode="External"/><Relationship Id="rId25" Type="http://schemas.openxmlformats.org/officeDocument/2006/relationships/hyperlink" Target="http://syllabus.bos.nsw.edu.au/science/science-k10/content/9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yllabus.bos.nsw.edu.au/glossary/sci/research/?ajax" TargetMode="External"/><Relationship Id="rId20" Type="http://schemas.openxmlformats.org/officeDocument/2006/relationships/hyperlink" Target="http://syllabus.bos.nsw.edu.au/science/science-k10/content/96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glossary/sci/observation/?ajax" TargetMode="External"/><Relationship Id="rId24" Type="http://schemas.openxmlformats.org/officeDocument/2006/relationships/hyperlink" Target="http://syllabus.bos.nsw.edu.au/science/science-k10/content/9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llabus.bos.nsw.edu.au/science/science-k10/content/963" TargetMode="External"/><Relationship Id="rId23" Type="http://schemas.openxmlformats.org/officeDocument/2006/relationships/hyperlink" Target="http://syllabus.bos.nsw.edu.au/science/science-k10/content/9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yllabus.bos.nsw.edu.au/science/science-k10/content/963" TargetMode="External"/><Relationship Id="rId19" Type="http://schemas.openxmlformats.org/officeDocument/2006/relationships/hyperlink" Target="http://syllabus.bos.nsw.edu.au/glossary/sci/data/?aja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yllabus.bos.nsw.edu.au/glossary/sci/data/?ajax" TargetMode="External"/><Relationship Id="rId22" Type="http://schemas.openxmlformats.org/officeDocument/2006/relationships/hyperlink" Target="http://syllabus.bos.nsw.edu.au/science/science-k10/content/970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C00D-3946-4BF1-866B-46234CF3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12</cp:revision>
  <dcterms:created xsi:type="dcterms:W3CDTF">2013-09-30T07:09:00Z</dcterms:created>
  <dcterms:modified xsi:type="dcterms:W3CDTF">2015-07-03T12:45:00Z</dcterms:modified>
</cp:coreProperties>
</file>